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662" w:rsidRPr="00EA1D96" w:rsidRDefault="00F95662">
      <w:pPr>
        <w:rPr>
          <w:rFonts w:ascii="Times New Roman" w:hAnsi="Times New Roman" w:cs="Times New Roman"/>
        </w:rPr>
      </w:pPr>
    </w:p>
    <w:p w:rsidR="00DB038C" w:rsidRPr="00EA1D96" w:rsidRDefault="00DB038C" w:rsidP="00DB038C">
      <w:pPr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EA1D96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LEI Nº </w:t>
      </w:r>
      <w:r w:rsidR="00957C88">
        <w:rPr>
          <w:rFonts w:ascii="Times New Roman" w:hAnsi="Times New Roman" w:cs="Times New Roman"/>
          <w:b/>
          <w:color w:val="1F497D"/>
          <w:sz w:val="24"/>
          <w:szCs w:val="24"/>
        </w:rPr>
        <w:t>364</w:t>
      </w:r>
      <w:r w:rsidRPr="00EA1D96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</w:t>
      </w:r>
      <w:r w:rsidR="00957C88">
        <w:rPr>
          <w:rFonts w:ascii="Times New Roman" w:hAnsi="Times New Roman" w:cs="Times New Roman"/>
          <w:b/>
          <w:color w:val="1F497D"/>
          <w:sz w:val="24"/>
          <w:szCs w:val="24"/>
        </w:rPr>
        <w:t>04</w:t>
      </w:r>
      <w:r w:rsidRPr="00EA1D96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</w:t>
      </w:r>
      <w:r w:rsidR="00957C88">
        <w:rPr>
          <w:rFonts w:ascii="Times New Roman" w:hAnsi="Times New Roman" w:cs="Times New Roman"/>
          <w:b/>
          <w:color w:val="1F497D"/>
          <w:sz w:val="24"/>
          <w:szCs w:val="24"/>
        </w:rPr>
        <w:t>AGOSTO</w:t>
      </w:r>
      <w:r w:rsidRPr="00EA1D96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2017</w:t>
      </w:r>
    </w:p>
    <w:p w:rsidR="00DB038C" w:rsidRPr="00EA1D96" w:rsidRDefault="00DB038C">
      <w:pPr>
        <w:rPr>
          <w:rFonts w:ascii="Times New Roman" w:hAnsi="Times New Roman" w:cs="Times New Roman"/>
        </w:rPr>
      </w:pPr>
    </w:p>
    <w:p w:rsidR="000E0E0B" w:rsidRDefault="002F751D" w:rsidP="002F751D">
      <w:pPr>
        <w:ind w:left="354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A1D96">
        <w:rPr>
          <w:rFonts w:ascii="Times New Roman" w:hAnsi="Times New Roman" w:cs="Times New Roman"/>
          <w:sz w:val="24"/>
          <w:szCs w:val="24"/>
        </w:rPr>
        <w:t xml:space="preserve">EMENTA: </w:t>
      </w:r>
      <w:r w:rsidRPr="00EA1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Dispõe sobre a criação do FUNDO MUNICIPAL DE MEIO AMBIENTE e dá outras providências.</w:t>
      </w:r>
    </w:p>
    <w:p w:rsidR="00BF522A" w:rsidRPr="00EA1D96" w:rsidRDefault="00BF522A" w:rsidP="002F751D">
      <w:pPr>
        <w:ind w:left="35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1E15" w:rsidRDefault="00821E15" w:rsidP="00821E15">
      <w:pPr>
        <w:ind w:firstLine="708"/>
        <w:jc w:val="both"/>
        <w:rPr>
          <w:rFonts w:ascii="Times New Roman" w:hAnsi="Times New Roman"/>
        </w:rPr>
      </w:pPr>
      <w:r w:rsidRPr="00CB3A69">
        <w:rPr>
          <w:rFonts w:ascii="Times New Roman" w:hAnsi="Times New Roman"/>
          <w:b/>
          <w:color w:val="000000"/>
          <w:sz w:val="24"/>
          <w:szCs w:val="24"/>
        </w:rPr>
        <w:t>João Bosco Lacerda de Alencar</w:t>
      </w:r>
      <w:r w:rsidRPr="00CB3A69">
        <w:rPr>
          <w:rFonts w:ascii="Times New Roman" w:hAnsi="Times New Roman"/>
          <w:sz w:val="24"/>
          <w:szCs w:val="24"/>
        </w:rPr>
        <w:t xml:space="preserve">, </w:t>
      </w:r>
      <w:r w:rsidRPr="00CB3A69">
        <w:rPr>
          <w:rFonts w:ascii="Times New Roman" w:hAnsi="Times New Roman"/>
          <w:b/>
        </w:rPr>
        <w:t>Prefeito do Município de Granito</w:t>
      </w:r>
      <w:r w:rsidRPr="00CB3A69">
        <w:rPr>
          <w:rFonts w:ascii="Times New Roman" w:hAnsi="Times New Roman"/>
        </w:rPr>
        <w:t xml:space="preserve">, Estado de Pernambuco, no uso das suas atribuições legais e constitucionais, </w:t>
      </w:r>
      <w:r w:rsidRPr="000F6663">
        <w:rPr>
          <w:rFonts w:ascii="Times New Roman" w:hAnsi="Times New Roman"/>
        </w:rPr>
        <w:t>faz saber que a C</w:t>
      </w:r>
      <w:r>
        <w:rPr>
          <w:rFonts w:ascii="Times New Roman" w:hAnsi="Times New Roman"/>
        </w:rPr>
        <w:t xml:space="preserve">âmara Municipal de Vereadores </w:t>
      </w:r>
      <w:r w:rsidRPr="000F6663">
        <w:rPr>
          <w:rFonts w:ascii="Times New Roman" w:hAnsi="Times New Roman"/>
        </w:rPr>
        <w:t>aprovou e eu sanciono a seguinte Lei</w:t>
      </w:r>
    </w:p>
    <w:p w:rsidR="00BF522A" w:rsidRPr="00EA1D96" w:rsidRDefault="00BF522A" w:rsidP="00EA1D96">
      <w:pPr>
        <w:ind w:firstLine="708"/>
        <w:jc w:val="both"/>
        <w:rPr>
          <w:rFonts w:ascii="Times New Roman" w:hAnsi="Times New Roman" w:cs="Times New Roman"/>
        </w:rPr>
      </w:pPr>
    </w:p>
    <w:p w:rsidR="000E0E0B" w:rsidRPr="00EA1D96" w:rsidRDefault="000E0E0B">
      <w:pPr>
        <w:rPr>
          <w:rFonts w:ascii="Times New Roman" w:hAnsi="Times New Roman" w:cs="Times New Roman"/>
          <w:b/>
          <w:sz w:val="28"/>
          <w:szCs w:val="28"/>
        </w:rPr>
      </w:pPr>
      <w:r w:rsidRPr="00EA1D96">
        <w:rPr>
          <w:rFonts w:ascii="Times New Roman" w:hAnsi="Times New Roman" w:cs="Times New Roman"/>
          <w:b/>
          <w:sz w:val="28"/>
          <w:szCs w:val="28"/>
        </w:rPr>
        <w:t>Capítulo I Do Fundo Municipal do Meio Ambiente</w:t>
      </w:r>
    </w:p>
    <w:p w:rsidR="000E0E0B" w:rsidRPr="00EA1D96" w:rsidRDefault="00447495" w:rsidP="00EA1D96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 xml:space="preserve">Art. 1º. </w:t>
      </w:r>
      <w:r w:rsidR="000E0E0B" w:rsidRPr="00EA1D96">
        <w:rPr>
          <w:rFonts w:ascii="Times New Roman" w:hAnsi="Times New Roman" w:cs="Times New Roman"/>
          <w:sz w:val="24"/>
          <w:szCs w:val="24"/>
        </w:rPr>
        <w:t xml:space="preserve">Fica instituído o Fundo Municipal do Meio Ambiente - FMMA, com o objetivo de implementar ações destinadas a uma adequada gestão dos recursos naturais, incluindo a manutenção, melhoria e recuperação da qualidade ambiental, de forma a garantir um desenvolvimento integrado e sustentável e a elevação da qualidade de vida da população local. </w:t>
      </w:r>
    </w:p>
    <w:p w:rsidR="000E0E0B" w:rsidRPr="00EA1D96" w:rsidRDefault="00447495" w:rsidP="00EA1D96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 xml:space="preserve">Art. 2º. </w:t>
      </w:r>
      <w:r w:rsidR="000E0E0B" w:rsidRPr="00EA1D96">
        <w:rPr>
          <w:rFonts w:ascii="Times New Roman" w:hAnsi="Times New Roman" w:cs="Times New Roman"/>
          <w:sz w:val="24"/>
          <w:szCs w:val="24"/>
        </w:rPr>
        <w:t>Constituirão recursos do Fundo Municipal do Meio Ambiente:</w:t>
      </w:r>
    </w:p>
    <w:p w:rsidR="000E0E0B" w:rsidRPr="00EA1D96" w:rsidRDefault="000E0E0B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 xml:space="preserve">I - </w:t>
      </w:r>
      <w:r w:rsidR="00BF522A" w:rsidRPr="00EA1D96">
        <w:rPr>
          <w:rFonts w:ascii="Times New Roman" w:hAnsi="Times New Roman" w:cs="Times New Roman"/>
          <w:sz w:val="24"/>
          <w:szCs w:val="24"/>
        </w:rPr>
        <w:t>Dotações</w:t>
      </w:r>
      <w:r w:rsidRPr="00EA1D96">
        <w:rPr>
          <w:rFonts w:ascii="Times New Roman" w:hAnsi="Times New Roman" w:cs="Times New Roman"/>
          <w:sz w:val="24"/>
          <w:szCs w:val="24"/>
        </w:rPr>
        <w:t xml:space="preserve"> orçamentárias a ele destinadas;</w:t>
      </w:r>
    </w:p>
    <w:p w:rsidR="00BF522A" w:rsidRDefault="000E0E0B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 xml:space="preserve">II - </w:t>
      </w:r>
      <w:r w:rsidR="00BF522A" w:rsidRPr="00EA1D96">
        <w:rPr>
          <w:rFonts w:ascii="Times New Roman" w:hAnsi="Times New Roman" w:cs="Times New Roman"/>
          <w:sz w:val="24"/>
          <w:szCs w:val="24"/>
        </w:rPr>
        <w:t>Créditos</w:t>
      </w:r>
      <w:r w:rsidRPr="00EA1D96">
        <w:rPr>
          <w:rFonts w:ascii="Times New Roman" w:hAnsi="Times New Roman" w:cs="Times New Roman"/>
          <w:sz w:val="24"/>
          <w:szCs w:val="24"/>
        </w:rPr>
        <w:t xml:space="preserve"> adicionais suplementares a ele destinados;</w:t>
      </w:r>
    </w:p>
    <w:p w:rsidR="000E0E0B" w:rsidRPr="00EA1D96" w:rsidRDefault="00BF522A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P</w:t>
      </w:r>
      <w:r w:rsidR="000E0E0B" w:rsidRPr="00EA1D96">
        <w:rPr>
          <w:rFonts w:ascii="Times New Roman" w:hAnsi="Times New Roman" w:cs="Times New Roman"/>
          <w:sz w:val="24"/>
          <w:szCs w:val="24"/>
        </w:rPr>
        <w:t>roduto de multas impostas por infração à Legislação Ambiental, lavradas pelo Município ou repassadas pelo Fundo Estadual do Meio Ambiente;</w:t>
      </w:r>
    </w:p>
    <w:p w:rsidR="000E0E0B" w:rsidRDefault="00C74D4F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</w:t>
      </w:r>
      <w:r w:rsidR="00BF522A">
        <w:rPr>
          <w:rFonts w:ascii="Times New Roman" w:hAnsi="Times New Roman" w:cs="Times New Roman"/>
          <w:sz w:val="24"/>
          <w:szCs w:val="24"/>
        </w:rPr>
        <w:t>- D</w:t>
      </w:r>
      <w:r w:rsidR="000E0E0B" w:rsidRPr="00EA1D96">
        <w:rPr>
          <w:rFonts w:ascii="Times New Roman" w:hAnsi="Times New Roman" w:cs="Times New Roman"/>
          <w:sz w:val="24"/>
          <w:szCs w:val="24"/>
        </w:rPr>
        <w:t>oações de pessoas físicas e jurídicas;</w:t>
      </w:r>
    </w:p>
    <w:p w:rsidR="000E0E0B" w:rsidRPr="00EA1D96" w:rsidRDefault="008D66DE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F522A">
        <w:rPr>
          <w:rFonts w:ascii="Times New Roman" w:hAnsi="Times New Roman" w:cs="Times New Roman"/>
          <w:sz w:val="24"/>
          <w:szCs w:val="24"/>
        </w:rPr>
        <w:t xml:space="preserve"> - D</w:t>
      </w:r>
      <w:r w:rsidR="000E0E0B" w:rsidRPr="00EA1D96">
        <w:rPr>
          <w:rFonts w:ascii="Times New Roman" w:hAnsi="Times New Roman" w:cs="Times New Roman"/>
          <w:sz w:val="24"/>
          <w:szCs w:val="24"/>
        </w:rPr>
        <w:t>oações de entidades nacionais e internacionais;</w:t>
      </w:r>
    </w:p>
    <w:p w:rsidR="000E0E0B" w:rsidRPr="00EA1D96" w:rsidRDefault="00BF522A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- R</w:t>
      </w:r>
      <w:r w:rsidR="000E0E0B" w:rsidRPr="00EA1D96">
        <w:rPr>
          <w:rFonts w:ascii="Times New Roman" w:hAnsi="Times New Roman" w:cs="Times New Roman"/>
          <w:sz w:val="24"/>
          <w:szCs w:val="24"/>
        </w:rPr>
        <w:t>ecursos oriundos de acordos, contratos, consórcios e convênios;</w:t>
      </w:r>
    </w:p>
    <w:p w:rsidR="000E0E0B" w:rsidRPr="00EA1D96" w:rsidRDefault="00BF522A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- P</w:t>
      </w:r>
      <w:r w:rsidR="000E0E0B" w:rsidRPr="00EA1D96">
        <w:rPr>
          <w:rFonts w:ascii="Times New Roman" w:hAnsi="Times New Roman" w:cs="Times New Roman"/>
          <w:sz w:val="24"/>
          <w:szCs w:val="24"/>
        </w:rPr>
        <w:t>reços públicos cobrados por análises de projetos ambientais e/ou dados requeridos junto ao cadastro de informações ambientais do Município;</w:t>
      </w:r>
    </w:p>
    <w:p w:rsidR="000E0E0B" w:rsidRPr="00EA1D96" w:rsidRDefault="008D66DE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="00BF522A">
        <w:rPr>
          <w:rFonts w:ascii="Times New Roman" w:hAnsi="Times New Roman" w:cs="Times New Roman"/>
          <w:sz w:val="24"/>
          <w:szCs w:val="24"/>
        </w:rPr>
        <w:t xml:space="preserve"> - R</w:t>
      </w:r>
      <w:r w:rsidR="000E0E0B" w:rsidRPr="00EA1D96">
        <w:rPr>
          <w:rFonts w:ascii="Times New Roman" w:hAnsi="Times New Roman" w:cs="Times New Roman"/>
          <w:sz w:val="24"/>
          <w:szCs w:val="24"/>
        </w:rPr>
        <w:t>endimentos obtidos com a aplicação de seu próprio patrimônio;</w:t>
      </w:r>
    </w:p>
    <w:p w:rsidR="000E0E0B" w:rsidRDefault="008D66DE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F522A">
        <w:rPr>
          <w:rFonts w:ascii="Times New Roman" w:hAnsi="Times New Roman" w:cs="Times New Roman"/>
          <w:sz w:val="24"/>
          <w:szCs w:val="24"/>
        </w:rPr>
        <w:t>X - I</w:t>
      </w:r>
      <w:r w:rsidR="000E0E0B" w:rsidRPr="00EA1D96">
        <w:rPr>
          <w:rFonts w:ascii="Times New Roman" w:hAnsi="Times New Roman" w:cs="Times New Roman"/>
          <w:sz w:val="24"/>
          <w:szCs w:val="24"/>
        </w:rPr>
        <w:t>ndenizações decorrentes de cobranças judiciais e extrajudiciais de áreas verdes, devidas em razão de parcelamento irregular ou clandestino do solo;</w:t>
      </w:r>
    </w:p>
    <w:p w:rsidR="00BF522A" w:rsidRPr="00EA1D96" w:rsidRDefault="00BF522A" w:rsidP="00DB03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E0B" w:rsidRPr="00EA1D96" w:rsidRDefault="00BF522A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 - C</w:t>
      </w:r>
      <w:r w:rsidR="000E0E0B" w:rsidRPr="00EA1D96">
        <w:rPr>
          <w:rFonts w:ascii="Times New Roman" w:hAnsi="Times New Roman" w:cs="Times New Roman"/>
          <w:sz w:val="24"/>
          <w:szCs w:val="24"/>
        </w:rPr>
        <w:t>ompensação financeira ambiental;</w:t>
      </w:r>
    </w:p>
    <w:p w:rsidR="000E0E0B" w:rsidRPr="00EA1D96" w:rsidRDefault="00BF522A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- O</w:t>
      </w:r>
      <w:r w:rsidR="000E0E0B" w:rsidRPr="00EA1D96">
        <w:rPr>
          <w:rFonts w:ascii="Times New Roman" w:hAnsi="Times New Roman" w:cs="Times New Roman"/>
          <w:sz w:val="24"/>
          <w:szCs w:val="24"/>
        </w:rPr>
        <w:t>utras receitas eventuais.</w:t>
      </w:r>
    </w:p>
    <w:p w:rsidR="000E0E0B" w:rsidRPr="00EA1D96" w:rsidRDefault="000E0E0B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§ 1.º - As receitas descritas neste artigo serão depositadas em conta específica do Fundo, mantida em instituição financeira oficial</w:t>
      </w:r>
      <w:r w:rsidR="004637DC">
        <w:rPr>
          <w:rFonts w:ascii="Times New Roman" w:hAnsi="Times New Roman" w:cs="Times New Roman"/>
          <w:sz w:val="24"/>
          <w:szCs w:val="24"/>
        </w:rPr>
        <w:t>.</w:t>
      </w:r>
      <w:r w:rsidRPr="00EA1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38C" w:rsidRDefault="000E0E0B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§ 2.º - Os recursos do fundo poderão ser aplicados no mercado de capitais, quando não estiverem sendo utilizados na consecução de suas finalidades, objetivando o aumento de suas receitas, cujos resultados serão revertidos a ele.</w:t>
      </w:r>
    </w:p>
    <w:p w:rsidR="00BF522A" w:rsidRPr="00EA1D96" w:rsidRDefault="00BF522A" w:rsidP="00DB03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Pr="00EA1D96" w:rsidRDefault="000E0E0B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 xml:space="preserve"> </w:t>
      </w:r>
      <w:r w:rsidRPr="00EA1D96">
        <w:rPr>
          <w:rFonts w:ascii="Times New Roman" w:hAnsi="Times New Roman" w:cs="Times New Roman"/>
          <w:b/>
          <w:sz w:val="28"/>
          <w:szCs w:val="28"/>
        </w:rPr>
        <w:t xml:space="preserve">Capítulo II Da Administração do Fundo </w:t>
      </w:r>
    </w:p>
    <w:p w:rsidR="000E0E0B" w:rsidRPr="00EA1D96" w:rsidRDefault="000E0E0B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Art. 3</w:t>
      </w:r>
      <w:r w:rsidR="00447495" w:rsidRPr="00EA1D96">
        <w:rPr>
          <w:rFonts w:ascii="Times New Roman" w:hAnsi="Times New Roman" w:cs="Times New Roman"/>
          <w:sz w:val="24"/>
          <w:szCs w:val="24"/>
        </w:rPr>
        <w:t>º.</w:t>
      </w:r>
      <w:r w:rsidRPr="00EA1D96">
        <w:rPr>
          <w:rFonts w:ascii="Times New Roman" w:hAnsi="Times New Roman" w:cs="Times New Roman"/>
          <w:sz w:val="24"/>
          <w:szCs w:val="24"/>
        </w:rPr>
        <w:t xml:space="preserve"> Compete ao Conselho Municipal do Meio Ambiente estabelecer as diretrizes, prioridades e programas de alocação dos recursos do Fundo, em conformidade com a Política Municipal do Meio Ambiente obedecido as diretrizes Federais e Estaduais. </w:t>
      </w:r>
    </w:p>
    <w:p w:rsidR="000E0E0B" w:rsidRDefault="00447495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Art. 4º.</w:t>
      </w:r>
      <w:r w:rsidR="000E0E0B" w:rsidRPr="00EA1D96">
        <w:rPr>
          <w:rFonts w:ascii="Times New Roman" w:hAnsi="Times New Roman" w:cs="Times New Roman"/>
          <w:sz w:val="24"/>
          <w:szCs w:val="24"/>
        </w:rPr>
        <w:t xml:space="preserve"> O Fundo Municipal do Meio Ambiente será administrado pela Secretaria responsável pela gestão do meio ambiente no Município, observadas as diretrizes fixadas pelo Conselho Municipal do Meio Ambiente e suas contas submetidas à apreciação do </w:t>
      </w:r>
      <w:r w:rsidR="004637DC">
        <w:rPr>
          <w:rFonts w:ascii="Times New Roman" w:hAnsi="Times New Roman" w:cs="Times New Roman"/>
          <w:sz w:val="24"/>
          <w:szCs w:val="24"/>
        </w:rPr>
        <w:t>Conselho e do Tribunal de Conta</w:t>
      </w:r>
      <w:r w:rsidR="000E0E0B" w:rsidRPr="00EA1D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522A" w:rsidRPr="00EA1D96" w:rsidRDefault="00BF522A" w:rsidP="00DB03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E0B" w:rsidRPr="00EA1D96" w:rsidRDefault="000E0E0B" w:rsidP="00DB03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D96">
        <w:rPr>
          <w:rFonts w:ascii="Times New Roman" w:hAnsi="Times New Roman" w:cs="Times New Roman"/>
          <w:b/>
          <w:sz w:val="28"/>
          <w:szCs w:val="28"/>
        </w:rPr>
        <w:t xml:space="preserve">Capítulo III Da Aplicação dos Recursos do Fundo </w:t>
      </w:r>
    </w:p>
    <w:p w:rsidR="000E0E0B" w:rsidRPr="00EA1D96" w:rsidRDefault="00447495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Art. 5</w:t>
      </w:r>
      <w:r w:rsidR="000E0E0B" w:rsidRPr="00EA1D96">
        <w:rPr>
          <w:rFonts w:ascii="Times New Roman" w:hAnsi="Times New Roman" w:cs="Times New Roman"/>
          <w:sz w:val="24"/>
          <w:szCs w:val="24"/>
        </w:rPr>
        <w:t>º</w:t>
      </w:r>
      <w:r w:rsidRPr="00EA1D96">
        <w:rPr>
          <w:rFonts w:ascii="Times New Roman" w:hAnsi="Times New Roman" w:cs="Times New Roman"/>
          <w:sz w:val="24"/>
          <w:szCs w:val="24"/>
        </w:rPr>
        <w:t xml:space="preserve">. </w:t>
      </w:r>
      <w:r w:rsidR="000E0E0B" w:rsidRPr="00EA1D96">
        <w:rPr>
          <w:rFonts w:ascii="Times New Roman" w:hAnsi="Times New Roman" w:cs="Times New Roman"/>
          <w:sz w:val="24"/>
          <w:szCs w:val="24"/>
        </w:rPr>
        <w:t>Os recursos do Fundo Municipal do Meio Ambiente serão aplicados na execução de projetos e atividades que visem:</w:t>
      </w:r>
    </w:p>
    <w:p w:rsidR="00447495" w:rsidRPr="00EA1D96" w:rsidRDefault="00BF522A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C</w:t>
      </w:r>
      <w:r w:rsidR="000E0E0B" w:rsidRPr="00EA1D96">
        <w:rPr>
          <w:rFonts w:ascii="Times New Roman" w:hAnsi="Times New Roman" w:cs="Times New Roman"/>
          <w:sz w:val="24"/>
          <w:szCs w:val="24"/>
        </w:rPr>
        <w:t>ustear e financiar as ações de controle, fiscalização e defesa do meio ambiente, exercidas pelo Poder Público Municipal;</w:t>
      </w:r>
    </w:p>
    <w:p w:rsidR="00447495" w:rsidRPr="00EA1D96" w:rsidRDefault="00BF522A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F</w:t>
      </w:r>
      <w:r w:rsidR="000E0E0B" w:rsidRPr="00EA1D96">
        <w:rPr>
          <w:rFonts w:ascii="Times New Roman" w:hAnsi="Times New Roman" w:cs="Times New Roman"/>
          <w:sz w:val="24"/>
          <w:szCs w:val="24"/>
        </w:rPr>
        <w:t xml:space="preserve">inanciar planos, programas, projetos e ações, governamentais ou não governamentais que visem: </w:t>
      </w:r>
    </w:p>
    <w:p w:rsidR="000E0E0B" w:rsidRPr="00EA1D96" w:rsidRDefault="000E0E0B" w:rsidP="00DB038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A proteção, recuperação ou estímulo ao uso sustentado dos recursos naturais no Município;</w:t>
      </w:r>
    </w:p>
    <w:p w:rsidR="000E0E0B" w:rsidRPr="00EA1D96" w:rsidRDefault="000E0E0B" w:rsidP="00DB038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38C" w:rsidRPr="00EA1D96" w:rsidRDefault="000E0E0B" w:rsidP="00DB038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O desenvolvimento de pesquisas de interesse ambiental;</w:t>
      </w:r>
    </w:p>
    <w:p w:rsidR="00DB038C" w:rsidRPr="00EA1D96" w:rsidRDefault="00DB038C" w:rsidP="00DB038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E0E0B" w:rsidRPr="00EA1D96" w:rsidRDefault="00DB038C" w:rsidP="00DB038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O</w:t>
      </w:r>
      <w:r w:rsidR="000E0E0B" w:rsidRPr="00EA1D96">
        <w:rPr>
          <w:rFonts w:ascii="Times New Roman" w:hAnsi="Times New Roman" w:cs="Times New Roman"/>
          <w:sz w:val="24"/>
          <w:szCs w:val="24"/>
        </w:rPr>
        <w:t xml:space="preserve"> treinamento e a capacitação de recursos humanos para a gestão ambiental;</w:t>
      </w:r>
    </w:p>
    <w:p w:rsidR="000E0E0B" w:rsidRPr="00EA1D96" w:rsidRDefault="000E0E0B" w:rsidP="00DB038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Default="00DB038C" w:rsidP="0044749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O</w:t>
      </w:r>
      <w:r w:rsidR="000E0E0B" w:rsidRPr="00EA1D96">
        <w:rPr>
          <w:rFonts w:ascii="Times New Roman" w:hAnsi="Times New Roman" w:cs="Times New Roman"/>
          <w:sz w:val="24"/>
          <w:szCs w:val="24"/>
        </w:rPr>
        <w:t xml:space="preserve"> desenvolvimento de projetos de educação e de conscientização ambiental;</w:t>
      </w:r>
    </w:p>
    <w:p w:rsidR="00BF522A" w:rsidRPr="00BF522A" w:rsidRDefault="00BF522A" w:rsidP="00BF522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F522A" w:rsidRPr="00EA1D96" w:rsidRDefault="00BF522A" w:rsidP="00BF522A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Pr="00EA1D96" w:rsidRDefault="00447495" w:rsidP="0044749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Pr="00BF522A" w:rsidRDefault="00DB038C" w:rsidP="00BF522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0E0E0B" w:rsidRPr="00EA1D96">
        <w:rPr>
          <w:rFonts w:ascii="Times New Roman" w:hAnsi="Times New Roman" w:cs="Times New Roman"/>
          <w:sz w:val="24"/>
          <w:szCs w:val="24"/>
        </w:rPr>
        <w:t xml:space="preserve"> desenvolvimento e aperfeiçoamento de instrumentos de gestão, planejamento, administração e controle das ações constantes na Política Municipal do Meio Ambiente;</w:t>
      </w:r>
    </w:p>
    <w:p w:rsidR="000E0E0B" w:rsidRPr="00EA1D96" w:rsidRDefault="000E0E0B" w:rsidP="00DB038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E0E0B" w:rsidRPr="00EA1D96" w:rsidRDefault="00DB038C" w:rsidP="00DB038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O</w:t>
      </w:r>
      <w:r w:rsidR="000E0E0B" w:rsidRPr="00EA1D96">
        <w:rPr>
          <w:rFonts w:ascii="Times New Roman" w:hAnsi="Times New Roman" w:cs="Times New Roman"/>
          <w:sz w:val="24"/>
          <w:szCs w:val="24"/>
        </w:rPr>
        <w:t>utras atividades, relacionadas à preservação e conservação ambiental, previstas em resolução do Conselho Municipal do Meio Ambiente.</w:t>
      </w:r>
    </w:p>
    <w:p w:rsidR="000E0E0B" w:rsidRPr="00EA1D96" w:rsidRDefault="00447495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Art. 6º</w:t>
      </w:r>
      <w:r w:rsidR="00BF522A">
        <w:rPr>
          <w:rFonts w:ascii="Times New Roman" w:hAnsi="Times New Roman" w:cs="Times New Roman"/>
          <w:sz w:val="24"/>
          <w:szCs w:val="24"/>
        </w:rPr>
        <w:t>.</w:t>
      </w:r>
      <w:r w:rsidRPr="00EA1D96">
        <w:rPr>
          <w:rFonts w:ascii="Times New Roman" w:hAnsi="Times New Roman" w:cs="Times New Roman"/>
          <w:sz w:val="24"/>
          <w:szCs w:val="24"/>
        </w:rPr>
        <w:t xml:space="preserve"> </w:t>
      </w:r>
      <w:r w:rsidR="000E0E0B" w:rsidRPr="00EA1D96">
        <w:rPr>
          <w:rFonts w:ascii="Times New Roman" w:hAnsi="Times New Roman" w:cs="Times New Roman"/>
          <w:sz w:val="24"/>
          <w:szCs w:val="24"/>
        </w:rPr>
        <w:t>O Conselho Municipal do Meio Ambiente editará resolução estabelecendo os termos de referência, os documentos obrigatórios, a forma e os procedimentos para apresentação e aprovação de projetos a serem apoiados pelo Fundo Municipal do Meio Ambiente, assim como a forma, o conteúdo e a periodicidade dos relatórios financeiros e de atividades que deverão ser apresentados pelos beneficiários.</w:t>
      </w:r>
    </w:p>
    <w:p w:rsidR="00BF522A" w:rsidRDefault="00447495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Art. 7º</w:t>
      </w:r>
      <w:r w:rsidR="00BF522A">
        <w:rPr>
          <w:rFonts w:ascii="Times New Roman" w:hAnsi="Times New Roman" w:cs="Times New Roman"/>
          <w:sz w:val="24"/>
          <w:szCs w:val="24"/>
        </w:rPr>
        <w:t>.</w:t>
      </w:r>
      <w:r w:rsidRPr="00EA1D96">
        <w:rPr>
          <w:rFonts w:ascii="Times New Roman" w:hAnsi="Times New Roman" w:cs="Times New Roman"/>
          <w:sz w:val="24"/>
          <w:szCs w:val="24"/>
        </w:rPr>
        <w:t xml:space="preserve"> </w:t>
      </w:r>
      <w:r w:rsidR="000E0E0B" w:rsidRPr="00EA1D96">
        <w:rPr>
          <w:rFonts w:ascii="Times New Roman" w:hAnsi="Times New Roman" w:cs="Times New Roman"/>
          <w:sz w:val="24"/>
          <w:szCs w:val="24"/>
        </w:rPr>
        <w:t>Não poderão ser financiados pelo Fundo Municipal do Meio Ambiente, projetos incompatíveis com a Política Municipal do Meio Ambiente, assim como com quaisquer normas e/ou critérios de preservação e proteção ambiental, pr</w:t>
      </w:r>
      <w:r w:rsidR="00BF522A">
        <w:rPr>
          <w:rFonts w:ascii="Times New Roman" w:hAnsi="Times New Roman" w:cs="Times New Roman"/>
          <w:sz w:val="24"/>
          <w:szCs w:val="24"/>
        </w:rPr>
        <w:t>esentes nas Legislações Federal ou</w:t>
      </w:r>
      <w:r w:rsidR="000E0E0B" w:rsidRPr="00EA1D96">
        <w:rPr>
          <w:rFonts w:ascii="Times New Roman" w:hAnsi="Times New Roman" w:cs="Times New Roman"/>
          <w:sz w:val="24"/>
          <w:szCs w:val="24"/>
        </w:rPr>
        <w:t xml:space="preserve"> Estadual vigentes. </w:t>
      </w:r>
    </w:p>
    <w:p w:rsidR="000377AB" w:rsidRPr="00BF522A" w:rsidRDefault="000E0E0B" w:rsidP="00DB03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22A">
        <w:rPr>
          <w:rFonts w:ascii="Times New Roman" w:hAnsi="Times New Roman" w:cs="Times New Roman"/>
          <w:b/>
          <w:sz w:val="28"/>
          <w:szCs w:val="28"/>
        </w:rPr>
        <w:t>Capítulo IV Das Disposições Gerais e Finais</w:t>
      </w:r>
    </w:p>
    <w:p w:rsidR="000377AB" w:rsidRPr="00EA1D96" w:rsidRDefault="00447495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Art. 8º</w:t>
      </w:r>
      <w:r w:rsidR="00BF522A">
        <w:rPr>
          <w:rFonts w:ascii="Times New Roman" w:hAnsi="Times New Roman" w:cs="Times New Roman"/>
          <w:sz w:val="24"/>
          <w:szCs w:val="24"/>
        </w:rPr>
        <w:t>.</w:t>
      </w:r>
      <w:r w:rsidRPr="00EA1D96">
        <w:rPr>
          <w:rFonts w:ascii="Times New Roman" w:hAnsi="Times New Roman" w:cs="Times New Roman"/>
          <w:sz w:val="24"/>
          <w:szCs w:val="24"/>
        </w:rPr>
        <w:t xml:space="preserve"> </w:t>
      </w:r>
      <w:r w:rsidR="000377AB" w:rsidRPr="00EA1D96">
        <w:rPr>
          <w:rFonts w:ascii="Times New Roman" w:hAnsi="Times New Roman" w:cs="Times New Roman"/>
          <w:sz w:val="24"/>
          <w:szCs w:val="24"/>
        </w:rPr>
        <w:t>A disposição pertinente ao Fundo Municipal do Meio Ambiente, não enfocadas nesta Lei</w:t>
      </w:r>
      <w:r w:rsidR="000E0E0B" w:rsidRPr="00EA1D96">
        <w:rPr>
          <w:rFonts w:ascii="Times New Roman" w:hAnsi="Times New Roman" w:cs="Times New Roman"/>
          <w:sz w:val="24"/>
          <w:szCs w:val="24"/>
        </w:rPr>
        <w:t xml:space="preserve">, </w:t>
      </w:r>
      <w:r w:rsidR="000377AB" w:rsidRPr="00EA1D96">
        <w:rPr>
          <w:rFonts w:ascii="Times New Roman" w:hAnsi="Times New Roman" w:cs="Times New Roman"/>
          <w:sz w:val="24"/>
          <w:szCs w:val="24"/>
        </w:rPr>
        <w:t>será regulamentada</w:t>
      </w:r>
      <w:r w:rsidR="000E0E0B" w:rsidRPr="00EA1D96">
        <w:rPr>
          <w:rFonts w:ascii="Times New Roman" w:hAnsi="Times New Roman" w:cs="Times New Roman"/>
          <w:sz w:val="24"/>
          <w:szCs w:val="24"/>
        </w:rPr>
        <w:t xml:space="preserve"> </w:t>
      </w:r>
      <w:r w:rsidR="000377AB" w:rsidRPr="00EA1D96">
        <w:rPr>
          <w:rFonts w:ascii="Times New Roman" w:hAnsi="Times New Roman" w:cs="Times New Roman"/>
          <w:sz w:val="24"/>
          <w:szCs w:val="24"/>
        </w:rPr>
        <w:t>por decreto do Poder Executivo;</w:t>
      </w:r>
    </w:p>
    <w:p w:rsidR="000377AB" w:rsidRPr="00EA1D96" w:rsidRDefault="00447495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Art. 9º</w:t>
      </w:r>
      <w:r w:rsidR="00BF522A">
        <w:rPr>
          <w:rFonts w:ascii="Times New Roman" w:hAnsi="Times New Roman" w:cs="Times New Roman"/>
          <w:sz w:val="24"/>
          <w:szCs w:val="24"/>
        </w:rPr>
        <w:t>.</w:t>
      </w:r>
      <w:r w:rsidRPr="00EA1D96">
        <w:rPr>
          <w:rFonts w:ascii="Times New Roman" w:hAnsi="Times New Roman" w:cs="Times New Roman"/>
          <w:sz w:val="24"/>
          <w:szCs w:val="24"/>
        </w:rPr>
        <w:t xml:space="preserve"> No presente exercício fica</w:t>
      </w:r>
      <w:r w:rsidR="000E0E0B" w:rsidRPr="00EA1D96">
        <w:rPr>
          <w:rFonts w:ascii="Times New Roman" w:hAnsi="Times New Roman" w:cs="Times New Roman"/>
          <w:sz w:val="24"/>
          <w:szCs w:val="24"/>
        </w:rPr>
        <w:t xml:space="preserve"> o Executivo autorizado a abrir crédito adicional especial, no montante necessário para atender às despesas com a execução desta Lei. </w:t>
      </w:r>
    </w:p>
    <w:p w:rsidR="000E0E0B" w:rsidRPr="00EA1D96" w:rsidRDefault="00447495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Art. 10º</w:t>
      </w:r>
      <w:r w:rsidR="00BF522A">
        <w:rPr>
          <w:rFonts w:ascii="Times New Roman" w:hAnsi="Times New Roman" w:cs="Times New Roman"/>
          <w:sz w:val="24"/>
          <w:szCs w:val="24"/>
        </w:rPr>
        <w:t>.</w:t>
      </w:r>
      <w:r w:rsidRPr="00EA1D96">
        <w:rPr>
          <w:rFonts w:ascii="Times New Roman" w:hAnsi="Times New Roman" w:cs="Times New Roman"/>
          <w:sz w:val="24"/>
          <w:szCs w:val="24"/>
        </w:rPr>
        <w:t xml:space="preserve"> </w:t>
      </w:r>
      <w:r w:rsidR="000E0E0B" w:rsidRPr="00EA1D96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:rsidR="00447495" w:rsidRPr="00EA1D96" w:rsidRDefault="00447495" w:rsidP="00DB03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Pr="00EA1D96" w:rsidRDefault="00447495" w:rsidP="004474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487109912"/>
      <w:r w:rsidRPr="00EA1D96">
        <w:rPr>
          <w:rFonts w:ascii="Times New Roman" w:hAnsi="Times New Roman" w:cs="Times New Roman"/>
          <w:sz w:val="24"/>
          <w:szCs w:val="24"/>
        </w:rPr>
        <w:t xml:space="preserve">Prefeitura Municipal Granito, </w:t>
      </w:r>
      <w:r w:rsidR="00957C88">
        <w:rPr>
          <w:rFonts w:ascii="Times New Roman" w:hAnsi="Times New Roman" w:cs="Times New Roman"/>
          <w:sz w:val="24"/>
          <w:szCs w:val="24"/>
        </w:rPr>
        <w:t>04</w:t>
      </w:r>
      <w:r w:rsidRPr="00EA1D96">
        <w:rPr>
          <w:rFonts w:ascii="Times New Roman" w:hAnsi="Times New Roman" w:cs="Times New Roman"/>
          <w:sz w:val="24"/>
          <w:szCs w:val="24"/>
        </w:rPr>
        <w:t xml:space="preserve"> de </w:t>
      </w:r>
      <w:r w:rsidR="00957C88">
        <w:rPr>
          <w:rFonts w:ascii="Times New Roman" w:hAnsi="Times New Roman" w:cs="Times New Roman"/>
          <w:sz w:val="24"/>
          <w:szCs w:val="24"/>
        </w:rPr>
        <w:t>agosto</w:t>
      </w:r>
      <w:r w:rsidRPr="00EA1D96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447495" w:rsidRPr="00EA1D96" w:rsidRDefault="00447495" w:rsidP="00447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Pr="00EA1D96" w:rsidRDefault="00447495" w:rsidP="00447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Pr="00EA1D96" w:rsidRDefault="00447495" w:rsidP="00447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Pr="00EA1D96" w:rsidRDefault="00447495" w:rsidP="004474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_____________</w:t>
      </w:r>
      <w:r w:rsidRPr="00EA1D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C7C8C7E" wp14:editId="21266424">
                <wp:simplePos x="0" y="0"/>
                <wp:positionH relativeFrom="column">
                  <wp:posOffset>955675</wp:posOffset>
                </wp:positionH>
                <wp:positionV relativeFrom="paragraph">
                  <wp:posOffset>9572625</wp:posOffset>
                </wp:positionV>
                <wp:extent cx="1828800" cy="866775"/>
                <wp:effectExtent l="0" t="0" r="0" b="952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495" w:rsidRPr="0031707B" w:rsidRDefault="00447495" w:rsidP="00447495">
                            <w:pPr>
                              <w:ind w:left="142" w:right="121"/>
                              <w:jc w:val="both"/>
                              <w:rPr>
                                <w:rFonts w:ascii="Arial Narrow" w:hAnsi="Arial Narrow" w:cs="Arial"/>
                                <w:sz w:val="12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 xml:space="preserve">Publicado em </w:t>
                            </w:r>
                            <w:r>
                              <w:rPr>
                                <w:i/>
                                <w:sz w:val="16"/>
                              </w:rPr>
                              <w:t>____/_____/2017</w:t>
                            </w:r>
                            <w:r w:rsidRPr="0031707B">
                              <w:rPr>
                                <w:i/>
                                <w:sz w:val="16"/>
                              </w:rPr>
                              <w:t>,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no Mural do prédio sede da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Câmara Municipal de 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, assegurada pelo art. 97, inciso I, alínea “b” da Constituição do Estado de Pernambuco, em razão do Município não Possuir Jornal de C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irculação diária, e conforme 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da </w:t>
                            </w:r>
                            <w:proofErr w:type="gramStart"/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Lei  Orgânica</w:t>
                            </w:r>
                            <w:proofErr w:type="gramEnd"/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Municipal de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– PE.</w:t>
                            </w:r>
                          </w:p>
                          <w:p w:rsidR="00447495" w:rsidRPr="00EC44A7" w:rsidRDefault="00447495" w:rsidP="00447495">
                            <w:pPr>
                              <w:ind w:left="142" w:right="12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>Ass.: _______________________</w:t>
                            </w:r>
                          </w:p>
                          <w:p w:rsidR="00447495" w:rsidRDefault="00447495" w:rsidP="004474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C8C7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75.25pt;margin-top:753.75pt;width:2in;height:6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" stroked="f">
                <v:textbox>
                  <w:txbxContent>
                    <w:p w:rsidR="00447495" w:rsidRPr="0031707B" w:rsidRDefault="00447495" w:rsidP="00447495">
                      <w:pPr>
                        <w:ind w:left="142" w:right="121"/>
                        <w:jc w:val="both"/>
                        <w:rPr>
                          <w:rFonts w:ascii="Arial Narrow" w:hAnsi="Arial Narrow" w:cs="Arial"/>
                          <w:sz w:val="12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 xml:space="preserve">Publicado em </w:t>
                      </w:r>
                      <w:r>
                        <w:rPr>
                          <w:i/>
                          <w:sz w:val="16"/>
                        </w:rPr>
                        <w:t>____/_____/2017</w:t>
                      </w:r>
                      <w:r w:rsidRPr="0031707B">
                        <w:rPr>
                          <w:i/>
                          <w:sz w:val="16"/>
                        </w:rPr>
                        <w:t>,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no Mural do prédio sede da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Câmara Municipal de 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, assegurada pelo art. 97, inciso I, alínea “b” da Constituição do Estado de Pernambuco, em razão do Município não Possuir Jornal de C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 xml:space="preserve">irculação diária, e conforme 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da </w:t>
                      </w:r>
                      <w:proofErr w:type="gramStart"/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Lei  Orgânica</w:t>
                      </w:r>
                      <w:proofErr w:type="gramEnd"/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Municipal de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– PE.</w:t>
                      </w:r>
                    </w:p>
                    <w:p w:rsidR="00447495" w:rsidRPr="00EC44A7" w:rsidRDefault="00447495" w:rsidP="00447495">
                      <w:pPr>
                        <w:ind w:left="142" w:right="121"/>
                        <w:jc w:val="center"/>
                        <w:rPr>
                          <w:i/>
                          <w:sz w:val="18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>Ass.: _______________________</w:t>
                      </w:r>
                    </w:p>
                    <w:p w:rsidR="00447495" w:rsidRDefault="00447495" w:rsidP="00447495"/>
                  </w:txbxContent>
                </v:textbox>
              </v:shape>
            </w:pict>
          </mc:Fallback>
        </mc:AlternateContent>
      </w:r>
      <w:r w:rsidRPr="00EA1D96">
        <w:rPr>
          <w:rFonts w:ascii="Times New Roman" w:hAnsi="Times New Roman" w:cs="Times New Roman"/>
          <w:sz w:val="24"/>
          <w:szCs w:val="24"/>
        </w:rPr>
        <w:t>__________________</w:t>
      </w:r>
    </w:p>
    <w:p w:rsidR="00447495" w:rsidRPr="00EA1D96" w:rsidRDefault="00447495" w:rsidP="004474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D96">
        <w:rPr>
          <w:rFonts w:ascii="Times New Roman" w:hAnsi="Times New Roman" w:cs="Times New Roman"/>
          <w:b/>
          <w:sz w:val="24"/>
          <w:szCs w:val="24"/>
        </w:rPr>
        <w:t>João Bosco Lacerda de Alencar</w:t>
      </w:r>
    </w:p>
    <w:p w:rsidR="00447495" w:rsidRPr="00EA1D96" w:rsidRDefault="00447495" w:rsidP="00447495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D96">
        <w:rPr>
          <w:rFonts w:ascii="Times New Roman" w:hAnsi="Times New Roman" w:cs="Times New Roman"/>
          <w:sz w:val="24"/>
          <w:szCs w:val="24"/>
        </w:rPr>
        <w:t>Prefeito</w:t>
      </w:r>
    </w:p>
    <w:bookmarkEnd w:id="1"/>
    <w:p w:rsidR="00447495" w:rsidRPr="00EA1D96" w:rsidRDefault="00447495" w:rsidP="00447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Pr="00EA1D96" w:rsidRDefault="00447495" w:rsidP="00DB03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7495" w:rsidRPr="00EA1D96" w:rsidSect="00312421">
      <w:head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760" w:rsidRDefault="00217760" w:rsidP="0074260A">
      <w:pPr>
        <w:spacing w:after="0" w:line="240" w:lineRule="auto"/>
      </w:pPr>
      <w:r>
        <w:separator/>
      </w:r>
    </w:p>
  </w:endnote>
  <w:endnote w:type="continuationSeparator" w:id="0">
    <w:p w:rsidR="00217760" w:rsidRDefault="00217760" w:rsidP="0074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760" w:rsidRDefault="00217760" w:rsidP="0074260A">
      <w:pPr>
        <w:spacing w:after="0" w:line="240" w:lineRule="auto"/>
      </w:pPr>
      <w:r>
        <w:separator/>
      </w:r>
    </w:p>
  </w:footnote>
  <w:footnote w:type="continuationSeparator" w:id="0">
    <w:p w:rsidR="00217760" w:rsidRDefault="00217760" w:rsidP="0074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60A" w:rsidRDefault="0074260A">
    <w:pPr>
      <w:pStyle w:val="Cabealho"/>
    </w:pPr>
    <w:r w:rsidRPr="0074260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-889635</wp:posOffset>
          </wp:positionH>
          <wp:positionV relativeFrom="paragraph">
            <wp:posOffset>-297180</wp:posOffset>
          </wp:positionV>
          <wp:extent cx="7199128" cy="10277475"/>
          <wp:effectExtent l="0" t="0" r="0" b="0"/>
          <wp:wrapNone/>
          <wp:docPr id="6" name="Imagem 0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s.jpg"/>
                  <pic:cNvPicPr/>
                </pic:nvPicPr>
                <pic:blipFill rotWithShape="1">
                  <a:blip r:embed="rId1"/>
                  <a:srcRect t="1955"/>
                  <a:stretch/>
                </pic:blipFill>
                <pic:spPr bwMode="auto">
                  <a:xfrm>
                    <a:off x="0" y="0"/>
                    <a:ext cx="7196454" cy="10273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74260A" w:rsidRDefault="007426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D3A8A"/>
    <w:multiLevelType w:val="hybridMultilevel"/>
    <w:tmpl w:val="E780DD02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C746979"/>
    <w:multiLevelType w:val="hybridMultilevel"/>
    <w:tmpl w:val="283877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A"/>
    <w:rsid w:val="000144B5"/>
    <w:rsid w:val="00017895"/>
    <w:rsid w:val="000377AB"/>
    <w:rsid w:val="00047C09"/>
    <w:rsid w:val="000E0E0B"/>
    <w:rsid w:val="001A29E8"/>
    <w:rsid w:val="00217760"/>
    <w:rsid w:val="00232EA4"/>
    <w:rsid w:val="0027653D"/>
    <w:rsid w:val="002F751D"/>
    <w:rsid w:val="00312421"/>
    <w:rsid w:val="00354200"/>
    <w:rsid w:val="003931F7"/>
    <w:rsid w:val="003E153C"/>
    <w:rsid w:val="00447495"/>
    <w:rsid w:val="004637DC"/>
    <w:rsid w:val="004C7A24"/>
    <w:rsid w:val="004F325B"/>
    <w:rsid w:val="00521561"/>
    <w:rsid w:val="00522E84"/>
    <w:rsid w:val="00631A43"/>
    <w:rsid w:val="00644019"/>
    <w:rsid w:val="007373FB"/>
    <w:rsid w:val="0074260A"/>
    <w:rsid w:val="00821E15"/>
    <w:rsid w:val="00862FE0"/>
    <w:rsid w:val="008D66DE"/>
    <w:rsid w:val="00957C88"/>
    <w:rsid w:val="00A8267A"/>
    <w:rsid w:val="00B721FF"/>
    <w:rsid w:val="00BF522A"/>
    <w:rsid w:val="00C17E01"/>
    <w:rsid w:val="00C74D4F"/>
    <w:rsid w:val="00C9083E"/>
    <w:rsid w:val="00D273F9"/>
    <w:rsid w:val="00DB038C"/>
    <w:rsid w:val="00DC5C06"/>
    <w:rsid w:val="00E16C83"/>
    <w:rsid w:val="00E267E2"/>
    <w:rsid w:val="00EA1D96"/>
    <w:rsid w:val="00F915FA"/>
    <w:rsid w:val="00F95662"/>
    <w:rsid w:val="00FC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75E15"/>
  <w15:docId w15:val="{BA36749E-BF95-4FF3-BC55-394A6C71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0A"/>
  </w:style>
  <w:style w:type="paragraph" w:styleId="Rodap">
    <w:name w:val="footer"/>
    <w:basedOn w:val="Normal"/>
    <w:link w:val="Rodap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0A"/>
  </w:style>
  <w:style w:type="paragraph" w:styleId="PargrafodaLista">
    <w:name w:val="List Paragraph"/>
    <w:basedOn w:val="Normal"/>
    <w:uiPriority w:val="34"/>
    <w:qFormat/>
    <w:rsid w:val="000E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757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Administração</cp:lastModifiedBy>
  <cp:revision>21</cp:revision>
  <cp:lastPrinted>2017-08-14T20:25:00Z</cp:lastPrinted>
  <dcterms:created xsi:type="dcterms:W3CDTF">2017-02-15T18:14:00Z</dcterms:created>
  <dcterms:modified xsi:type="dcterms:W3CDTF">2017-08-14T20:25:00Z</dcterms:modified>
</cp:coreProperties>
</file>